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CEF" w:rsidRDefault="00084C1F">
      <w:pPr>
        <w:pStyle w:val="a3"/>
        <w:spacing w:line="68" w:lineRule="exact"/>
        <w:ind w:left="510"/>
        <w:jc w:val="left"/>
        <w:rPr>
          <w:sz w:val="6"/>
        </w:rPr>
      </w:pPr>
      <w:bookmarkStart w:id="0" w:name="_GoBack"/>
      <w:bookmarkEnd w:id="0"/>
      <w:r>
        <w:rPr>
          <w:noProof/>
          <w:sz w:val="6"/>
          <w:lang w:eastAsia="ru-RU"/>
        </w:rPr>
        <mc:AlternateContent>
          <mc:Choice Requires="wpg">
            <w:drawing>
              <wp:inline distT="0" distB="0" distL="0" distR="0">
                <wp:extent cx="12700" cy="4381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43815"/>
                          <a:chOff x="0" y="0"/>
                          <a:chExt cx="12700" cy="438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" y="8"/>
                            <a:ext cx="1270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43815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94"/>
                                </a:lnTo>
                                <a:lnTo>
                                  <a:pt x="0" y="25400"/>
                                </a:lnTo>
                                <a:lnTo>
                                  <a:pt x="0" y="43281"/>
                                </a:lnTo>
                                <a:lnTo>
                                  <a:pt x="12700" y="43281"/>
                                </a:lnTo>
                                <a:lnTo>
                                  <a:pt x="12700" y="25400"/>
                                </a:lnTo>
                                <a:lnTo>
                                  <a:pt x="12700" y="17894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73AEA3" id="Group 1" o:spid="_x0000_s1026" style="width:1pt;height:3.45pt;mso-position-horizontal-relative:char;mso-position-vertical-relative:line" coordsize="12700,4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">
                <v:shape id="Graphic 2" o:spid="_x0000_s1027" style="position:absolute;left:-1;top:8;width:12700;height:43815;visibility:visible;mso-wrap-style:square;v-text-anchor:top" coordsize="1270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" path="m12700,l,,,17894r,7506l,43281r12700,l12700,25400r,-7506l1270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A0AE8" w:rsidRPr="008A0AE8" w:rsidRDefault="008A0AE8" w:rsidP="008A0AE8">
      <w:pPr>
        <w:widowControl/>
        <w:autoSpaceDE/>
        <w:autoSpaceDN/>
        <w:ind w:right="-108"/>
        <w:jc w:val="center"/>
        <w:rPr>
          <w:szCs w:val="20"/>
          <w:lang w:eastAsia="ru-RU"/>
        </w:rPr>
      </w:pPr>
      <w:r w:rsidRPr="008A0AE8">
        <w:rPr>
          <w:szCs w:val="20"/>
          <w:lang w:eastAsia="ru-RU"/>
        </w:rPr>
        <w:t>МУ «Отдел образования Урус-Мартановского муниципального района»</w:t>
      </w:r>
    </w:p>
    <w:p w:rsidR="008A0AE8" w:rsidRPr="008A0AE8" w:rsidRDefault="008A0AE8" w:rsidP="008A0AE8">
      <w:pPr>
        <w:widowControl/>
        <w:autoSpaceDE/>
        <w:autoSpaceDN/>
        <w:ind w:left="708" w:right="-108"/>
        <w:jc w:val="center"/>
        <w:rPr>
          <w:b/>
          <w:szCs w:val="20"/>
          <w:lang w:eastAsia="ru-RU"/>
        </w:rPr>
      </w:pPr>
      <w:r w:rsidRPr="008A0AE8">
        <w:rPr>
          <w:b/>
          <w:szCs w:val="20"/>
          <w:lang w:eastAsia="ru-RU"/>
        </w:rPr>
        <w:t>Муниципальное бюджетное общеобразовательное учреждение</w:t>
      </w:r>
    </w:p>
    <w:p w:rsidR="008A0AE8" w:rsidRPr="008A0AE8" w:rsidRDefault="008A0AE8" w:rsidP="008A0AE8">
      <w:pPr>
        <w:widowControl/>
        <w:autoSpaceDE/>
        <w:autoSpaceDN/>
        <w:ind w:left="708" w:right="-108"/>
        <w:jc w:val="center"/>
        <w:rPr>
          <w:b/>
          <w:szCs w:val="20"/>
          <w:lang w:eastAsia="ru-RU"/>
        </w:rPr>
      </w:pPr>
      <w:r w:rsidRPr="008A0AE8">
        <w:rPr>
          <w:b/>
          <w:szCs w:val="20"/>
          <w:lang w:eastAsia="ru-RU"/>
        </w:rPr>
        <w:t>«Гой-Чунская СОШ №1 им.Ю.С.Алаудинова»</w:t>
      </w:r>
    </w:p>
    <w:p w:rsidR="008A0AE8" w:rsidRPr="008A0AE8" w:rsidRDefault="008A0AE8" w:rsidP="008A0AE8">
      <w:pPr>
        <w:widowControl/>
        <w:autoSpaceDE/>
        <w:autoSpaceDN/>
        <w:ind w:left="708" w:right="-108"/>
        <w:jc w:val="center"/>
        <w:rPr>
          <w:b/>
          <w:szCs w:val="20"/>
          <w:lang w:eastAsia="ru-RU"/>
        </w:rPr>
      </w:pPr>
      <w:r w:rsidRPr="008A0AE8">
        <w:rPr>
          <w:b/>
          <w:szCs w:val="20"/>
          <w:lang w:eastAsia="ru-RU"/>
        </w:rPr>
        <w:t>(МБОУ «Гой-Чунская СОШ №1 им.Ю.С.Алаудинова»)</w:t>
      </w:r>
    </w:p>
    <w:p w:rsidR="008A0AE8" w:rsidRPr="008A0AE8" w:rsidRDefault="008A0AE8" w:rsidP="008A0AE8">
      <w:pPr>
        <w:widowControl/>
        <w:autoSpaceDE/>
        <w:autoSpaceDN/>
        <w:ind w:left="708" w:right="-108"/>
        <w:jc w:val="center"/>
        <w:rPr>
          <w:szCs w:val="20"/>
          <w:lang w:eastAsia="ru-RU"/>
        </w:rPr>
      </w:pPr>
      <w:r w:rsidRPr="008A0AE8">
        <w:rPr>
          <w:szCs w:val="20"/>
          <w:lang w:eastAsia="ru-RU"/>
        </w:rPr>
        <w:t>МУ «Хьалха-Мартан муниципальни кIоштан дешаран отдел»</w:t>
      </w:r>
    </w:p>
    <w:p w:rsidR="008A0AE8" w:rsidRPr="008A0AE8" w:rsidRDefault="008A0AE8" w:rsidP="008A0AE8">
      <w:pPr>
        <w:widowControl/>
        <w:autoSpaceDE/>
        <w:autoSpaceDN/>
        <w:ind w:left="708" w:right="-108"/>
        <w:jc w:val="center"/>
        <w:rPr>
          <w:b/>
          <w:szCs w:val="20"/>
          <w:lang w:eastAsia="ru-RU"/>
        </w:rPr>
      </w:pPr>
      <w:r w:rsidRPr="008A0AE8">
        <w:rPr>
          <w:b/>
          <w:szCs w:val="20"/>
          <w:lang w:eastAsia="ru-RU"/>
        </w:rPr>
        <w:t>Муниципальни бюджетни йукъара дешаран учреждени</w:t>
      </w:r>
    </w:p>
    <w:p w:rsidR="008A0AE8" w:rsidRPr="008A0AE8" w:rsidRDefault="008A0AE8" w:rsidP="008A0AE8">
      <w:pPr>
        <w:widowControl/>
        <w:autoSpaceDE/>
        <w:autoSpaceDN/>
        <w:ind w:left="708" w:right="-108"/>
        <w:jc w:val="center"/>
        <w:rPr>
          <w:b/>
          <w:szCs w:val="20"/>
          <w:lang w:eastAsia="ru-RU"/>
        </w:rPr>
      </w:pPr>
      <w:r w:rsidRPr="008A0AE8">
        <w:rPr>
          <w:b/>
          <w:szCs w:val="20"/>
          <w:lang w:eastAsia="ru-RU"/>
        </w:rPr>
        <w:t>«Г1ой-Чуьра №1 Алаудинов Ю.С. ц1арах йолу йуккъера  йукъарадешаран школа»</w:t>
      </w:r>
    </w:p>
    <w:p w:rsidR="008A0AE8" w:rsidRPr="008A0AE8" w:rsidRDefault="008A0AE8" w:rsidP="008A0AE8">
      <w:pPr>
        <w:widowControl/>
        <w:autoSpaceDE/>
        <w:autoSpaceDN/>
        <w:ind w:left="708" w:right="-108"/>
        <w:jc w:val="center"/>
        <w:rPr>
          <w:b/>
          <w:szCs w:val="20"/>
          <w:lang w:eastAsia="ru-RU"/>
        </w:rPr>
      </w:pPr>
      <w:r w:rsidRPr="008A0AE8">
        <w:rPr>
          <w:b/>
          <w:szCs w:val="20"/>
          <w:lang w:eastAsia="ru-RU"/>
        </w:rPr>
        <w:t>(МБЙУ «Г1ой-Чуьра №1 Алаудинов Ю.С.ц1е йолу  ЙЙШ»)</w:t>
      </w:r>
    </w:p>
    <w:p w:rsidR="008A0AE8" w:rsidRPr="008A0AE8" w:rsidRDefault="008A0AE8" w:rsidP="008A0AE8">
      <w:pPr>
        <w:widowControl/>
        <w:tabs>
          <w:tab w:val="left" w:pos="3930"/>
        </w:tabs>
        <w:autoSpaceDE/>
        <w:autoSpaceDN/>
        <w:spacing w:after="200" w:line="276" w:lineRule="auto"/>
        <w:jc w:val="center"/>
        <w:rPr>
          <w:szCs w:val="20"/>
          <w:u w:val="single"/>
          <w:lang w:eastAsia="ru-RU"/>
        </w:rPr>
      </w:pPr>
      <w:r w:rsidRPr="008A0AE8">
        <w:rPr>
          <w:szCs w:val="20"/>
          <w:lang w:eastAsia="ru-RU"/>
        </w:rPr>
        <w:t xml:space="preserve">          </w:t>
      </w:r>
      <w:r w:rsidRPr="008A0AE8">
        <w:rPr>
          <w:szCs w:val="20"/>
          <w:u w:val="single"/>
          <w:lang w:eastAsia="ru-RU"/>
        </w:rPr>
        <w:t>366504 ЧР Урус-Мартановский район, с. Гой-Чу, ул. Бр. Макаевых №8</w:t>
      </w:r>
    </w:p>
    <w:p w:rsidR="008A0AE8" w:rsidRPr="008A0AE8" w:rsidRDefault="008A0AE8" w:rsidP="008A0AE8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8A0AE8" w:rsidRPr="008A0AE8" w:rsidTr="006F2B45">
        <w:tc>
          <w:tcPr>
            <w:tcW w:w="5245" w:type="dxa"/>
          </w:tcPr>
          <w:p w:rsidR="008A0AE8" w:rsidRPr="008A0AE8" w:rsidRDefault="008A0AE8" w:rsidP="008A0AE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A0AE8">
              <w:t>СОГЛАСОВАНО Родительским комитетом школы (протокол от 25.08.2025 № 1)</w:t>
            </w:r>
          </w:p>
          <w:p w:rsidR="008A0AE8" w:rsidRPr="008A0AE8" w:rsidRDefault="008A0AE8" w:rsidP="008A0AE8">
            <w:pPr>
              <w:adjustRightInd w:val="0"/>
              <w:rPr>
                <w:b/>
                <w:bCs/>
                <w:color w:val="26282F"/>
                <w:sz w:val="24"/>
                <w:szCs w:val="28"/>
                <w:lang w:eastAsia="ru-RU"/>
              </w:rPr>
            </w:pPr>
            <w:r w:rsidRPr="008A0AE8">
              <w:rPr>
                <w:b/>
                <w:bCs/>
                <w:color w:val="26282F"/>
                <w:sz w:val="24"/>
                <w:szCs w:val="28"/>
                <w:lang w:eastAsia="ru-RU"/>
              </w:rPr>
              <w:t>ПРИНЯТО</w:t>
            </w:r>
          </w:p>
          <w:p w:rsidR="008A0AE8" w:rsidRPr="008A0AE8" w:rsidRDefault="008A0AE8" w:rsidP="008A0AE8">
            <w:pPr>
              <w:adjustRightInd w:val="0"/>
              <w:rPr>
                <w:bCs/>
                <w:color w:val="26282F"/>
                <w:sz w:val="24"/>
                <w:szCs w:val="28"/>
                <w:lang w:eastAsia="ru-RU"/>
              </w:rPr>
            </w:pPr>
            <w:r w:rsidRPr="008A0AE8">
              <w:rPr>
                <w:bCs/>
                <w:color w:val="26282F"/>
                <w:sz w:val="24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8A0AE8" w:rsidRPr="008A0AE8" w:rsidRDefault="008A0AE8" w:rsidP="008A0AE8">
            <w:pPr>
              <w:adjustRightInd w:val="0"/>
              <w:rPr>
                <w:bCs/>
                <w:color w:val="26282F"/>
                <w:sz w:val="24"/>
                <w:szCs w:val="28"/>
                <w:u w:val="single"/>
                <w:lang w:eastAsia="ru-RU"/>
              </w:rPr>
            </w:pPr>
            <w:r w:rsidRPr="008A0AE8">
              <w:rPr>
                <w:bCs/>
                <w:color w:val="26282F"/>
                <w:sz w:val="24"/>
                <w:szCs w:val="28"/>
                <w:lang w:eastAsia="ru-RU"/>
              </w:rPr>
              <w:t xml:space="preserve">Протокол № 1 от </w:t>
            </w:r>
            <w:r w:rsidRPr="008A0AE8">
              <w:rPr>
                <w:bCs/>
                <w:color w:val="26282F"/>
                <w:sz w:val="24"/>
                <w:szCs w:val="28"/>
                <w:u w:val="single"/>
                <w:lang w:eastAsia="ru-RU"/>
              </w:rPr>
              <w:t>«30» августа 2025 г.</w:t>
            </w:r>
          </w:p>
          <w:p w:rsidR="008A0AE8" w:rsidRPr="008A0AE8" w:rsidRDefault="008A0AE8" w:rsidP="008A0AE8">
            <w:pPr>
              <w:adjustRightInd w:val="0"/>
              <w:rPr>
                <w:b/>
                <w:bCs/>
                <w:color w:val="26282F"/>
                <w:sz w:val="28"/>
                <w:szCs w:val="28"/>
                <w:lang w:eastAsia="ru-RU"/>
              </w:rPr>
            </w:pPr>
          </w:p>
          <w:p w:rsidR="008A0AE8" w:rsidRPr="008A0AE8" w:rsidRDefault="008A0AE8" w:rsidP="008A0AE8">
            <w:pPr>
              <w:adjustRightInd w:val="0"/>
              <w:rPr>
                <w:b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A0AE8" w:rsidRPr="008A0AE8" w:rsidRDefault="008A0AE8" w:rsidP="008A0AE8">
            <w:pPr>
              <w:adjustRightInd w:val="0"/>
              <w:jc w:val="right"/>
              <w:rPr>
                <w:b/>
                <w:bCs/>
                <w:color w:val="26282F"/>
                <w:sz w:val="24"/>
                <w:szCs w:val="28"/>
                <w:lang w:eastAsia="ru-RU"/>
              </w:rPr>
            </w:pPr>
            <w:r w:rsidRPr="008A0AE8">
              <w:rPr>
                <w:b/>
                <w:bCs/>
                <w:color w:val="26282F"/>
                <w:sz w:val="24"/>
                <w:szCs w:val="28"/>
                <w:lang w:eastAsia="ru-RU"/>
              </w:rPr>
              <w:t>УТВЕРЖДАЮ</w:t>
            </w:r>
          </w:p>
          <w:p w:rsidR="008A0AE8" w:rsidRPr="008A0AE8" w:rsidRDefault="008A0AE8" w:rsidP="008A0AE8">
            <w:pPr>
              <w:adjustRightInd w:val="0"/>
              <w:jc w:val="right"/>
              <w:rPr>
                <w:bCs/>
                <w:color w:val="26282F"/>
                <w:sz w:val="24"/>
                <w:szCs w:val="28"/>
                <w:lang w:eastAsia="ru-RU"/>
              </w:rPr>
            </w:pPr>
            <w:r w:rsidRPr="008A0AE8">
              <w:rPr>
                <w:bCs/>
                <w:color w:val="26282F"/>
                <w:sz w:val="24"/>
                <w:szCs w:val="28"/>
                <w:lang w:eastAsia="ru-RU"/>
              </w:rPr>
              <w:t>директор</w:t>
            </w:r>
          </w:p>
          <w:p w:rsidR="008A0AE8" w:rsidRPr="008A0AE8" w:rsidRDefault="008A0AE8" w:rsidP="008A0AE8">
            <w:pPr>
              <w:adjustRightInd w:val="0"/>
              <w:jc w:val="right"/>
              <w:rPr>
                <w:bCs/>
                <w:color w:val="26282F"/>
                <w:sz w:val="24"/>
                <w:szCs w:val="28"/>
                <w:lang w:eastAsia="ru-RU"/>
              </w:rPr>
            </w:pPr>
            <w:r w:rsidRPr="008A0AE8">
              <w:rPr>
                <w:bCs/>
                <w:color w:val="26282F"/>
                <w:sz w:val="24"/>
                <w:szCs w:val="28"/>
                <w:lang w:eastAsia="ru-RU"/>
              </w:rPr>
              <w:t>МБОУ «Гой-Чунская СОШ №1 им. Ю.С. Алаудинова»</w:t>
            </w:r>
          </w:p>
          <w:p w:rsidR="008A0AE8" w:rsidRPr="008A0AE8" w:rsidRDefault="008A0AE8" w:rsidP="008A0AE8">
            <w:pPr>
              <w:adjustRightInd w:val="0"/>
              <w:jc w:val="right"/>
              <w:rPr>
                <w:bCs/>
                <w:color w:val="26282F"/>
                <w:sz w:val="24"/>
                <w:szCs w:val="28"/>
                <w:lang w:eastAsia="ru-RU"/>
              </w:rPr>
            </w:pPr>
            <w:r w:rsidRPr="008A0AE8">
              <w:rPr>
                <w:bCs/>
                <w:color w:val="26282F"/>
                <w:sz w:val="24"/>
                <w:szCs w:val="28"/>
                <w:lang w:eastAsia="ru-RU"/>
              </w:rPr>
              <w:t>______________/Ф.А. Заурбекова/</w:t>
            </w:r>
          </w:p>
          <w:p w:rsidR="008A0AE8" w:rsidRPr="008A0AE8" w:rsidRDefault="008A0AE8" w:rsidP="008A0AE8">
            <w:pPr>
              <w:adjustRightInd w:val="0"/>
              <w:jc w:val="center"/>
              <w:rPr>
                <w:b/>
                <w:bCs/>
                <w:color w:val="26282F"/>
                <w:sz w:val="24"/>
                <w:szCs w:val="28"/>
                <w:lang w:eastAsia="ru-RU"/>
              </w:rPr>
            </w:pPr>
            <w:r w:rsidRPr="008A0AE8">
              <w:rPr>
                <w:bCs/>
                <w:color w:val="26282F"/>
                <w:sz w:val="24"/>
                <w:szCs w:val="28"/>
                <w:lang w:eastAsia="ru-RU"/>
              </w:rPr>
              <w:t xml:space="preserve">                                   от 30.08.2025 №71-од</w:t>
            </w:r>
          </w:p>
        </w:tc>
      </w:tr>
    </w:tbl>
    <w:p w:rsidR="00E24CEF" w:rsidRDefault="00E24CEF">
      <w:pPr>
        <w:pStyle w:val="a3"/>
        <w:ind w:left="0"/>
        <w:jc w:val="left"/>
        <w:rPr>
          <w:sz w:val="20"/>
        </w:rPr>
      </w:pPr>
    </w:p>
    <w:p w:rsidR="00E24CEF" w:rsidRDefault="00E24CEF">
      <w:pPr>
        <w:pStyle w:val="a3"/>
        <w:ind w:left="0"/>
        <w:jc w:val="left"/>
        <w:rPr>
          <w:sz w:val="20"/>
        </w:rPr>
      </w:pPr>
    </w:p>
    <w:p w:rsidR="00E24CEF" w:rsidRDefault="00E24CEF">
      <w:pPr>
        <w:pStyle w:val="a3"/>
        <w:spacing w:before="12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49" w:type="dxa"/>
        <w:tblLayout w:type="fixed"/>
        <w:tblLook w:val="01E0" w:firstRow="1" w:lastRow="1" w:firstColumn="1" w:lastColumn="1" w:noHBand="0" w:noVBand="0"/>
      </w:tblPr>
      <w:tblGrid>
        <w:gridCol w:w="7037"/>
      </w:tblGrid>
      <w:tr w:rsidR="00E24CEF">
        <w:trPr>
          <w:trHeight w:val="474"/>
        </w:trPr>
        <w:tc>
          <w:tcPr>
            <w:tcW w:w="7037" w:type="dxa"/>
          </w:tcPr>
          <w:p w:rsidR="00E24CEF" w:rsidRDefault="00084C1F">
            <w:pPr>
              <w:pStyle w:val="TableParagraph"/>
              <w:spacing w:line="311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ПОЛОЖЕНИЕ</w:t>
            </w:r>
          </w:p>
        </w:tc>
      </w:tr>
      <w:tr w:rsidR="00E24CEF">
        <w:trPr>
          <w:trHeight w:val="806"/>
        </w:trPr>
        <w:tc>
          <w:tcPr>
            <w:tcW w:w="7037" w:type="dxa"/>
          </w:tcPr>
          <w:p w:rsidR="00E24CEF" w:rsidRDefault="00084C1F" w:rsidP="008A0AE8">
            <w:pPr>
              <w:pStyle w:val="TableParagraph"/>
              <w:spacing w:before="142" w:line="322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порядке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привлечения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расходования благотворительных средств,</w:t>
            </w:r>
          </w:p>
        </w:tc>
      </w:tr>
      <w:tr w:rsidR="00E24CEF">
        <w:trPr>
          <w:trHeight w:val="480"/>
        </w:trPr>
        <w:tc>
          <w:tcPr>
            <w:tcW w:w="7037" w:type="dxa"/>
          </w:tcPr>
          <w:p w:rsidR="00E24CEF" w:rsidRDefault="00084C1F">
            <w:pPr>
              <w:pStyle w:val="TableParagraph"/>
              <w:spacing w:line="316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полученных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добровольных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пожертвований</w:t>
            </w:r>
          </w:p>
        </w:tc>
      </w:tr>
      <w:tr w:rsidR="00E24CEF">
        <w:trPr>
          <w:trHeight w:val="429"/>
        </w:trPr>
        <w:tc>
          <w:tcPr>
            <w:tcW w:w="7037" w:type="dxa"/>
          </w:tcPr>
          <w:p w:rsidR="00E24CEF" w:rsidRDefault="00E24CEF">
            <w:pPr>
              <w:pStyle w:val="TableParagraph"/>
              <w:spacing w:before="153" w:line="256" w:lineRule="exact"/>
              <w:ind w:left="0"/>
              <w:jc w:val="center"/>
              <w:rPr>
                <w:sz w:val="24"/>
              </w:rPr>
            </w:pPr>
          </w:p>
        </w:tc>
      </w:tr>
    </w:tbl>
    <w:p w:rsidR="00E24CEF" w:rsidRDefault="00084C1F">
      <w:pPr>
        <w:pStyle w:val="1"/>
        <w:numPr>
          <w:ilvl w:val="0"/>
          <w:numId w:val="1"/>
        </w:numPr>
        <w:tabs>
          <w:tab w:val="left" w:pos="4313"/>
        </w:tabs>
        <w:spacing w:before="228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51"/>
        </w:tabs>
        <w:spacing w:before="134"/>
        <w:ind w:right="282" w:firstLine="0"/>
        <w:jc w:val="both"/>
        <w:rPr>
          <w:sz w:val="24"/>
        </w:rPr>
      </w:pPr>
      <w:r>
        <w:rPr>
          <w:sz w:val="24"/>
        </w:rPr>
        <w:t>Настоящее Положение о порядке привлечения и расходования благотворительных средств, полученных в качестве добровольных пожертвований на нужды МБОУ «</w:t>
      </w:r>
      <w:r w:rsidR="008A0AE8">
        <w:rPr>
          <w:sz w:val="24"/>
        </w:rPr>
        <w:t>Гой-чунская СОШ №1 им. Ю.С. Алаудинова</w:t>
      </w:r>
      <w:r>
        <w:rPr>
          <w:sz w:val="24"/>
        </w:rPr>
        <w:t>» (далее – Положение) разработано в соответствии с: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spacing w:before="1"/>
        <w:ind w:left="860" w:hanging="359"/>
        <w:rPr>
          <w:sz w:val="24"/>
        </w:rPr>
      </w:pPr>
      <w:r>
        <w:rPr>
          <w:sz w:val="24"/>
        </w:rPr>
        <w:t>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30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1994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51-</w:t>
      </w:r>
      <w:r>
        <w:rPr>
          <w:spacing w:val="-5"/>
          <w:sz w:val="24"/>
        </w:rPr>
        <w:t>ФЗ;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1"/>
        </w:tabs>
        <w:ind w:right="283"/>
        <w:rPr>
          <w:sz w:val="24"/>
        </w:rPr>
      </w:pPr>
      <w:r>
        <w:rPr>
          <w:sz w:val="24"/>
        </w:rPr>
        <w:t>Федеральным законом Российской Федерации от 29.12.2012 №273-ФЗ «Об образовании в Российской Федерации» с изменениями и дополнениями);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1"/>
        </w:tabs>
        <w:ind w:right="285"/>
        <w:rPr>
          <w:sz w:val="24"/>
        </w:rPr>
      </w:pPr>
      <w:r>
        <w:rPr>
          <w:sz w:val="24"/>
        </w:rPr>
        <w:t>Федеральным законом Российской Федерации от 11.08.1995 №135-ФЗ «О благотворительной деятельности и добровольчестве (волонтерстве)»;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 w:rsidR="008A0AE8">
        <w:rPr>
          <w:sz w:val="24"/>
        </w:rPr>
        <w:t>«Гой-чунская СОШ №1 им. Ю.С. Алаудинова»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учреждение).</w:t>
      </w:r>
    </w:p>
    <w:p w:rsidR="00E24CEF" w:rsidRDefault="00E24CEF">
      <w:pPr>
        <w:pStyle w:val="a4"/>
        <w:rPr>
          <w:sz w:val="24"/>
        </w:rPr>
        <w:sectPr w:rsidR="00E24CEF">
          <w:type w:val="continuous"/>
          <w:pgSz w:w="11910" w:h="16840"/>
          <w:pgMar w:top="40" w:right="850" w:bottom="280" w:left="992" w:header="720" w:footer="720" w:gutter="0"/>
          <w:cols w:space="720"/>
        </w:sectPr>
      </w:pPr>
    </w:p>
    <w:p w:rsidR="00E24CEF" w:rsidRDefault="00084C1F">
      <w:pPr>
        <w:pStyle w:val="a4"/>
        <w:numPr>
          <w:ilvl w:val="1"/>
          <w:numId w:val="1"/>
        </w:numPr>
        <w:tabs>
          <w:tab w:val="left" w:pos="635"/>
        </w:tabs>
        <w:spacing w:before="268"/>
        <w:ind w:right="280" w:firstLine="0"/>
        <w:jc w:val="both"/>
        <w:rPr>
          <w:sz w:val="24"/>
        </w:rPr>
      </w:pPr>
      <w:r>
        <w:rPr>
          <w:sz w:val="24"/>
        </w:rPr>
        <w:lastRenderedPageBreak/>
        <w:t xml:space="preserve">Положение регулирует порядок привлечения, расходования, учета и отчетности по благотворительным средствам (добровольным пожертвованиям) физических и юридических </w:t>
      </w:r>
      <w:r>
        <w:rPr>
          <w:spacing w:val="-4"/>
          <w:sz w:val="24"/>
        </w:rPr>
        <w:t>лиц.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13"/>
        </w:tabs>
        <w:spacing w:before="3" w:line="276" w:lineRule="auto"/>
        <w:ind w:right="283" w:firstLine="0"/>
        <w:jc w:val="both"/>
        <w:rPr>
          <w:sz w:val="24"/>
        </w:rPr>
      </w:pPr>
      <w:r>
        <w:rPr>
          <w:sz w:val="24"/>
        </w:rPr>
        <w:t>Добровольными пожертвованиями физических и (или) юридических лиц учреждения являются добровольные 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бескорыстному выполнению работ, предоставлению услуг, оказанию иной поддержки.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594"/>
        </w:tabs>
        <w:spacing w:before="201" w:line="276" w:lineRule="auto"/>
        <w:ind w:right="287" w:firstLine="0"/>
        <w:jc w:val="both"/>
        <w:rPr>
          <w:sz w:val="24"/>
        </w:rPr>
      </w:pPr>
      <w:r>
        <w:rPr>
          <w:sz w:val="24"/>
        </w:rPr>
        <w:t>Добровольные пожертвования физических и (или) юридических лиц принимаются для содействия деятельности в сфере образования.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757"/>
        </w:tabs>
        <w:spacing w:before="200" w:line="276" w:lineRule="auto"/>
        <w:ind w:right="281" w:firstLine="0"/>
        <w:jc w:val="both"/>
        <w:rPr>
          <w:sz w:val="24"/>
        </w:rPr>
      </w:pPr>
      <w:r>
        <w:rPr>
          <w:sz w:val="24"/>
        </w:rPr>
        <w:t xml:space="preserve">Основные принципы привлечения благотворительных средств (добровольных </w:t>
      </w:r>
      <w:r>
        <w:rPr>
          <w:spacing w:val="-2"/>
          <w:sz w:val="24"/>
        </w:rPr>
        <w:t>пожертвований):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1"/>
        </w:tabs>
        <w:spacing w:before="199" w:line="278" w:lineRule="auto"/>
        <w:ind w:right="283"/>
        <w:jc w:val="left"/>
        <w:rPr>
          <w:sz w:val="24"/>
        </w:rPr>
      </w:pPr>
      <w:r>
        <w:rPr>
          <w:sz w:val="24"/>
        </w:rPr>
        <w:t>добровольность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внесения 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юридическими лицами, в</w:t>
      </w:r>
      <w:r>
        <w:rPr>
          <w:spacing w:val="-3"/>
          <w:sz w:val="24"/>
        </w:rPr>
        <w:t xml:space="preserve"> </w:t>
      </w:r>
      <w:r>
        <w:rPr>
          <w:sz w:val="24"/>
        </w:rPr>
        <w:t>т.ч. родителями (законными представителями),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spacing w:line="272" w:lineRule="exact"/>
        <w:ind w:left="860" w:hanging="359"/>
        <w:jc w:val="left"/>
        <w:rPr>
          <w:sz w:val="24"/>
        </w:rPr>
      </w:pPr>
      <w:r>
        <w:rPr>
          <w:spacing w:val="-2"/>
          <w:sz w:val="24"/>
        </w:rPr>
        <w:t>законность,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1"/>
        </w:tabs>
        <w:spacing w:before="41" w:line="276" w:lineRule="auto"/>
        <w:ind w:right="284"/>
        <w:jc w:val="left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(добровольных </w:t>
      </w:r>
      <w:r>
        <w:rPr>
          <w:spacing w:val="-2"/>
          <w:sz w:val="24"/>
        </w:rPr>
        <w:t>пожертвований),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spacing w:before="1"/>
        <w:ind w:left="860" w:hanging="359"/>
        <w:jc w:val="left"/>
        <w:rPr>
          <w:sz w:val="24"/>
        </w:rPr>
      </w:pPr>
      <w:r>
        <w:rPr>
          <w:sz w:val="24"/>
        </w:rPr>
        <w:t>гласность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расходовании.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561"/>
        </w:tabs>
        <w:spacing w:before="240"/>
        <w:ind w:left="561" w:hanging="420"/>
        <w:jc w:val="both"/>
        <w:rPr>
          <w:sz w:val="24"/>
        </w:rPr>
      </w:pPr>
      <w:r>
        <w:rPr>
          <w:sz w:val="24"/>
        </w:rPr>
        <w:t>Благотворительные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(пожертвования)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виде: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1"/>
        </w:tabs>
        <w:spacing w:before="242" w:line="276" w:lineRule="auto"/>
        <w:ind w:right="290"/>
        <w:rPr>
          <w:sz w:val="24"/>
        </w:rPr>
      </w:pPr>
      <w:r>
        <w:rPr>
          <w:sz w:val="24"/>
        </w:rPr>
        <w:t xml:space="preserve"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</w:t>
      </w:r>
      <w:r>
        <w:rPr>
          <w:spacing w:val="-2"/>
          <w:sz w:val="24"/>
        </w:rPr>
        <w:t>собственности;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1"/>
        </w:tabs>
        <w:spacing w:line="278" w:lineRule="auto"/>
        <w:ind w:right="288"/>
        <w:rPr>
          <w:sz w:val="24"/>
        </w:rPr>
      </w:pPr>
      <w:r>
        <w:rPr>
          <w:sz w:val="24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1"/>
        </w:tabs>
        <w:spacing w:line="276" w:lineRule="auto"/>
        <w:ind w:right="286"/>
        <w:rPr>
          <w:sz w:val="24"/>
        </w:rPr>
      </w:pPr>
      <w:r>
        <w:rPr>
          <w:sz w:val="24"/>
        </w:rPr>
        <w:t>бескорыстного (безвозмездного или на льготных условиях) выполнения работ, предоставления услуг.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01"/>
        </w:tabs>
        <w:spacing w:before="195" w:line="276" w:lineRule="auto"/>
        <w:ind w:right="289" w:firstLine="0"/>
        <w:jc w:val="both"/>
        <w:rPr>
          <w:sz w:val="24"/>
        </w:rPr>
      </w:pPr>
      <w:r>
        <w:rPr>
          <w:sz w:val="24"/>
        </w:rPr>
        <w:t>Добровольные пожертвования физических и юридических лиц не являются платой за оказываемые основные образовательные услуги или платой за дополнительные образовательные услуги, предоставляемые по договору.</w:t>
      </w:r>
    </w:p>
    <w:p w:rsidR="00E24CEF" w:rsidRDefault="00084C1F">
      <w:pPr>
        <w:pStyle w:val="1"/>
        <w:numPr>
          <w:ilvl w:val="0"/>
          <w:numId w:val="1"/>
        </w:numPr>
        <w:tabs>
          <w:tab w:val="left" w:pos="1086"/>
          <w:tab w:val="left" w:pos="3993"/>
        </w:tabs>
        <w:spacing w:before="202"/>
        <w:ind w:left="3993" w:right="990" w:hanging="3147"/>
        <w:jc w:val="both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привлечения</w:t>
      </w:r>
      <w:r>
        <w:rPr>
          <w:spacing w:val="-6"/>
        </w:rPr>
        <w:t xml:space="preserve"> </w:t>
      </w:r>
      <w:r>
        <w:t>добровольных</w:t>
      </w:r>
      <w:r>
        <w:rPr>
          <w:spacing w:val="-6"/>
        </w:rPr>
        <w:t xml:space="preserve"> </w:t>
      </w:r>
      <w:r>
        <w:t>пожертвований</w:t>
      </w:r>
      <w:r>
        <w:rPr>
          <w:spacing w:val="-1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и юридических лиц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54"/>
        </w:tabs>
        <w:spacing w:before="111"/>
        <w:ind w:right="280" w:firstLine="0"/>
        <w:jc w:val="both"/>
        <w:rPr>
          <w:sz w:val="24"/>
        </w:rPr>
      </w:pPr>
      <w:r>
        <w:rPr>
          <w:sz w:val="24"/>
        </w:rPr>
        <w:t>Добровольные пожертвования привлекаются на обеспечение выполнения уставной деятельности образовательного учреждения, в том числе для развития материально- технической базы учреждения и улучшения условий пребывания учащихся в учреждении.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589"/>
        </w:tabs>
        <w:spacing w:before="1"/>
        <w:ind w:right="282" w:firstLine="0"/>
        <w:jc w:val="both"/>
        <w:rPr>
          <w:sz w:val="24"/>
        </w:rPr>
      </w:pPr>
      <w:r>
        <w:rPr>
          <w:sz w:val="24"/>
        </w:rPr>
        <w:t>Добровольные пожертвования физических и юридических лиц могут привлекаться для приобретения необходимого инвентаря, предметов хозяйственного и общего пользования, предметов интерьера, материалов для проведения текущего ремонта здания учреждения, укрепления и развития учебно-технической базы кабинетов, охраны помещений, других целей, не противоречащих уставной деятельности учреждения и действующему законодательству Российской Федерации.</w:t>
      </w:r>
    </w:p>
    <w:p w:rsidR="00E24CEF" w:rsidRDefault="00E24CEF">
      <w:pPr>
        <w:pStyle w:val="a4"/>
        <w:rPr>
          <w:sz w:val="24"/>
        </w:rPr>
        <w:sectPr w:rsidR="00E24CEF">
          <w:headerReference w:type="default" r:id="rId7"/>
          <w:pgSz w:w="11910" w:h="16840"/>
          <w:pgMar w:top="960" w:right="850" w:bottom="280" w:left="992" w:header="749" w:footer="0" w:gutter="0"/>
          <w:pgNumType w:start="2"/>
          <w:cols w:space="720"/>
        </w:sectPr>
      </w:pPr>
    </w:p>
    <w:p w:rsidR="00E24CEF" w:rsidRDefault="00084C1F">
      <w:pPr>
        <w:pStyle w:val="a4"/>
        <w:numPr>
          <w:ilvl w:val="1"/>
          <w:numId w:val="1"/>
        </w:numPr>
        <w:tabs>
          <w:tab w:val="left" w:pos="832"/>
        </w:tabs>
        <w:spacing w:before="268"/>
        <w:ind w:right="287" w:firstLine="0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цели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(пожертвований)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обозначены,</w:t>
      </w:r>
      <w:r>
        <w:rPr>
          <w:spacing w:val="8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>они расходуются на: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ind w:left="860" w:hanging="359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ind w:left="860" w:hanging="35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ind w:left="860" w:hanging="359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ind w:left="860" w:hanging="35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E24CEF" w:rsidRDefault="00E24CEF">
      <w:pPr>
        <w:pStyle w:val="a3"/>
        <w:spacing w:before="65"/>
        <w:ind w:left="0"/>
        <w:jc w:val="left"/>
      </w:pPr>
    </w:p>
    <w:p w:rsidR="00E24CEF" w:rsidRDefault="00084C1F">
      <w:pPr>
        <w:pStyle w:val="1"/>
        <w:numPr>
          <w:ilvl w:val="0"/>
          <w:numId w:val="1"/>
        </w:numPr>
        <w:tabs>
          <w:tab w:val="left" w:pos="381"/>
        </w:tabs>
        <w:ind w:left="381" w:hanging="240"/>
        <w:jc w:val="left"/>
      </w:pPr>
      <w:r>
        <w:t>Порядок</w:t>
      </w:r>
      <w:r>
        <w:rPr>
          <w:spacing w:val="-11"/>
        </w:rPr>
        <w:t xml:space="preserve"> </w:t>
      </w:r>
      <w:r>
        <w:t>привлечения</w:t>
      </w:r>
      <w:r>
        <w:rPr>
          <w:spacing w:val="-4"/>
        </w:rPr>
        <w:t xml:space="preserve"> </w:t>
      </w:r>
      <w:r>
        <w:t>благотворительных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(добровольных</w:t>
      </w:r>
      <w:r>
        <w:rPr>
          <w:spacing w:val="-3"/>
        </w:rPr>
        <w:t xml:space="preserve"> </w:t>
      </w:r>
      <w:r>
        <w:rPr>
          <w:spacing w:val="-2"/>
        </w:rPr>
        <w:t>пожертвований)</w:t>
      </w:r>
    </w:p>
    <w:p w:rsidR="00E24CEF" w:rsidRDefault="00E24CEF">
      <w:pPr>
        <w:pStyle w:val="a3"/>
        <w:spacing w:before="96"/>
        <w:ind w:left="0"/>
        <w:jc w:val="left"/>
        <w:rPr>
          <w:b/>
        </w:rPr>
      </w:pPr>
    </w:p>
    <w:p w:rsidR="00E24CEF" w:rsidRDefault="00084C1F">
      <w:pPr>
        <w:pStyle w:val="a4"/>
        <w:numPr>
          <w:ilvl w:val="1"/>
          <w:numId w:val="1"/>
        </w:numPr>
        <w:tabs>
          <w:tab w:val="left" w:pos="570"/>
        </w:tabs>
        <w:ind w:right="281" w:firstLine="0"/>
        <w:jc w:val="both"/>
        <w:rPr>
          <w:sz w:val="24"/>
        </w:rPr>
      </w:pPr>
      <w:r>
        <w:rPr>
          <w:sz w:val="24"/>
        </w:rPr>
        <w:t>Благотворительные средства (добровольные пожертвования) физических и юридических лиц могут привлекаться образовательным учреждением только на добровольной основе.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23"/>
        </w:tabs>
        <w:ind w:right="285" w:firstLine="0"/>
        <w:jc w:val="both"/>
        <w:rPr>
          <w:sz w:val="24"/>
        </w:rPr>
      </w:pPr>
      <w:r>
        <w:rPr>
          <w:sz w:val="24"/>
        </w:rPr>
        <w:t>Физические и юридические лица (жертвователи) вправе определять цели и порядок использования своих благотворительных средств (пожертвований).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585"/>
        </w:tabs>
        <w:ind w:right="279" w:firstLine="0"/>
        <w:jc w:val="both"/>
        <w:rPr>
          <w:sz w:val="24"/>
        </w:rPr>
      </w:pPr>
      <w:r>
        <w:rPr>
          <w:sz w:val="24"/>
        </w:rPr>
        <w:t>Добровольные пожертвования физических и юридических лиц направляются только на те цели, ради которых они привлечены.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37"/>
        </w:tabs>
        <w:spacing w:before="1"/>
        <w:ind w:right="288" w:firstLine="0"/>
        <w:jc w:val="both"/>
        <w:rPr>
          <w:sz w:val="24"/>
        </w:rPr>
      </w:pPr>
      <w:r>
        <w:rPr>
          <w:sz w:val="24"/>
        </w:rPr>
        <w:t>Если по каким-то причинам использовать пожертвование по целевому назначению невозможно, то с согласия жертвователя его можно использовать по другому назначению.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587"/>
        </w:tabs>
        <w:ind w:right="280" w:firstLine="0"/>
        <w:jc w:val="both"/>
        <w:rPr>
          <w:sz w:val="24"/>
        </w:rPr>
      </w:pPr>
      <w:r>
        <w:rPr>
          <w:sz w:val="24"/>
        </w:rPr>
        <w:t>Администрация образовательного учреждения, Педагогический совет образовательного учреждения вправе обратиться как в устной, так и в письменной форме к физическим и юридическим лицам с просьбой об оказании помощи образовательному учреждению с указанием цели привлечения добровольных средств (пожертвований).</w:t>
      </w:r>
    </w:p>
    <w:p w:rsidR="00E24CEF" w:rsidRDefault="00E24CEF">
      <w:pPr>
        <w:pStyle w:val="a3"/>
        <w:spacing w:before="5"/>
        <w:ind w:left="0"/>
        <w:jc w:val="left"/>
      </w:pPr>
    </w:p>
    <w:p w:rsidR="00E24CEF" w:rsidRDefault="00084C1F">
      <w:pPr>
        <w:pStyle w:val="1"/>
        <w:numPr>
          <w:ilvl w:val="0"/>
          <w:numId w:val="1"/>
        </w:numPr>
        <w:tabs>
          <w:tab w:val="left" w:pos="407"/>
        </w:tabs>
        <w:ind w:left="407" w:hanging="240"/>
        <w:jc w:val="both"/>
      </w:pPr>
      <w:r>
        <w:t>Порядок</w:t>
      </w:r>
      <w:r>
        <w:rPr>
          <w:spacing w:val="-9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благотворительных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(добровольных</w:t>
      </w:r>
      <w:r>
        <w:rPr>
          <w:spacing w:val="-4"/>
        </w:rPr>
        <w:t xml:space="preserve"> </w:t>
      </w:r>
      <w:r>
        <w:rPr>
          <w:spacing w:val="-2"/>
        </w:rPr>
        <w:t>пожертвований)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68"/>
        </w:tabs>
        <w:spacing w:before="273" w:line="237" w:lineRule="auto"/>
        <w:ind w:right="290" w:firstLine="0"/>
        <w:jc w:val="both"/>
        <w:rPr>
          <w:sz w:val="24"/>
        </w:rPr>
      </w:pPr>
      <w:r>
        <w:rPr>
          <w:sz w:val="24"/>
        </w:rPr>
        <w:t>При получении благотворительных средств (пожертвований) от организации или гражданина заключается письменный договор пожертвования.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45"/>
        </w:tabs>
        <w:spacing w:before="1"/>
        <w:ind w:right="285" w:firstLine="0"/>
        <w:jc w:val="both"/>
        <w:rPr>
          <w:sz w:val="24"/>
        </w:rPr>
      </w:pPr>
      <w:r>
        <w:rPr>
          <w:sz w:val="24"/>
        </w:rPr>
        <w:t xml:space="preserve">В договоре пожертвования жертвователь (благотворитель) в обязательном порядке </w:t>
      </w:r>
      <w:r>
        <w:rPr>
          <w:spacing w:val="-2"/>
          <w:sz w:val="24"/>
        </w:rPr>
        <w:t>указывает: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spacing w:before="1"/>
        <w:ind w:left="860" w:hanging="359"/>
        <w:rPr>
          <w:sz w:val="24"/>
        </w:rPr>
      </w:pPr>
      <w:r>
        <w:rPr>
          <w:sz w:val="24"/>
        </w:rPr>
        <w:t>сумму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взноса;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1"/>
        </w:tabs>
        <w:ind w:right="285"/>
        <w:rPr>
          <w:sz w:val="24"/>
        </w:rPr>
      </w:pPr>
      <w:r>
        <w:rPr>
          <w:sz w:val="24"/>
        </w:rPr>
        <w:t>конкретную цель использования средств: на функционирование и развитие Учреждения, на осуществление образовательного процесса, в том числе на приобретение предметов хозяйственного пользования, обустройство интерьера, проведение ремонтных работ, обеспечение охраны, организацию досуга и отдыха учащихся и т.п.;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реквизиты;</w:t>
      </w:r>
    </w:p>
    <w:p w:rsidR="00E24CEF" w:rsidRDefault="00084C1F">
      <w:pPr>
        <w:pStyle w:val="a4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внесения </w:t>
      </w:r>
      <w:r>
        <w:rPr>
          <w:spacing w:val="-2"/>
          <w:sz w:val="24"/>
        </w:rPr>
        <w:t>средств.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714"/>
        </w:tabs>
        <w:ind w:right="279" w:firstLine="0"/>
        <w:jc w:val="both"/>
        <w:rPr>
          <w:sz w:val="24"/>
        </w:rPr>
      </w:pPr>
      <w:r>
        <w:rPr>
          <w:sz w:val="24"/>
        </w:rPr>
        <w:t>Благотворительные средства (пожертвования) вносятся в безналичном порядке физическими и юридическими лицами через учреждения банков, иных кредитных организаций, учреждения почтовой связи.</w:t>
      </w:r>
    </w:p>
    <w:p w:rsidR="00E24CEF" w:rsidRDefault="00084C1F">
      <w:pPr>
        <w:pStyle w:val="a3"/>
        <w:ind w:right="285"/>
      </w:pPr>
      <w:r>
        <w:t>Благотворительные средства (пожертвования) в виде денежных средств перечисляются на расчетный счет Образовательного учреждения. В платежном документе может быть указано целевое назначение взноса.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577"/>
          <w:tab w:val="left" w:pos="1935"/>
          <w:tab w:val="left" w:pos="2841"/>
          <w:tab w:val="left" w:pos="4395"/>
          <w:tab w:val="left" w:pos="5685"/>
          <w:tab w:val="left" w:pos="6030"/>
          <w:tab w:val="left" w:pos="8062"/>
          <w:tab w:val="left" w:pos="9540"/>
        </w:tabs>
        <w:spacing w:before="1"/>
        <w:ind w:right="278" w:firstLine="0"/>
        <w:rPr>
          <w:sz w:val="24"/>
        </w:rPr>
      </w:pPr>
      <w:r>
        <w:rPr>
          <w:sz w:val="24"/>
        </w:rPr>
        <w:t>Пожертвование в виде имущества (материальные ценности) передается по акту приема- передачи,</w:t>
      </w:r>
      <w:r>
        <w:rPr>
          <w:spacing w:val="3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5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36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3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34"/>
          <w:sz w:val="24"/>
        </w:rPr>
        <w:t xml:space="preserve"> </w:t>
      </w:r>
      <w:r>
        <w:rPr>
          <w:sz w:val="24"/>
        </w:rPr>
        <w:t>пожертвования,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35"/>
          <w:sz w:val="24"/>
        </w:rPr>
        <w:t xml:space="preserve"> </w:t>
      </w:r>
      <w:r>
        <w:rPr>
          <w:sz w:val="24"/>
        </w:rPr>
        <w:t>на баланс образовательного учреждения в соответствии с действующим законодательством. Решение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3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36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3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целях</w:t>
      </w:r>
      <w:r>
        <w:rPr>
          <w:spacing w:val="3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учету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объекта </w:t>
      </w:r>
      <w:r>
        <w:rPr>
          <w:spacing w:val="-2"/>
          <w:sz w:val="24"/>
        </w:rPr>
        <w:t>нефинансового</w:t>
      </w:r>
      <w:r>
        <w:rPr>
          <w:sz w:val="24"/>
        </w:rPr>
        <w:tab/>
      </w:r>
      <w:r>
        <w:rPr>
          <w:spacing w:val="-2"/>
          <w:sz w:val="24"/>
        </w:rPr>
        <w:t>актива</w:t>
      </w:r>
      <w:r>
        <w:rPr>
          <w:sz w:val="24"/>
        </w:rPr>
        <w:tab/>
      </w:r>
      <w:r>
        <w:rPr>
          <w:spacing w:val="-2"/>
          <w:sz w:val="24"/>
        </w:rPr>
        <w:t>принимается</w:t>
      </w:r>
      <w:r>
        <w:rPr>
          <w:sz w:val="24"/>
        </w:rPr>
        <w:tab/>
      </w:r>
      <w:r>
        <w:rPr>
          <w:spacing w:val="-2"/>
          <w:sz w:val="24"/>
        </w:rPr>
        <w:t>созданной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Образовательном</w:t>
      </w:r>
      <w:r>
        <w:rPr>
          <w:sz w:val="24"/>
        </w:rPr>
        <w:tab/>
      </w:r>
      <w:r>
        <w:rPr>
          <w:spacing w:val="-2"/>
          <w:sz w:val="24"/>
        </w:rPr>
        <w:t>учреждении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постоянной основе комиссией по поступлению и выбытию активов.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561"/>
        </w:tabs>
        <w:ind w:left="561" w:hanging="420"/>
        <w:rPr>
          <w:sz w:val="24"/>
        </w:rPr>
      </w:pP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принимая</w:t>
      </w:r>
      <w:r>
        <w:rPr>
          <w:spacing w:val="-5"/>
          <w:sz w:val="24"/>
        </w:rPr>
        <w:t xml:space="preserve"> </w:t>
      </w:r>
      <w:r>
        <w:rPr>
          <w:sz w:val="24"/>
        </w:rPr>
        <w:t>пожертвование,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назначению.</w:t>
      </w:r>
    </w:p>
    <w:p w:rsidR="00E24CEF" w:rsidRDefault="00E24CEF">
      <w:pPr>
        <w:pStyle w:val="a4"/>
        <w:jc w:val="left"/>
        <w:rPr>
          <w:sz w:val="24"/>
        </w:rPr>
        <w:sectPr w:rsidR="00E24CEF">
          <w:pgSz w:w="11910" w:h="16840"/>
          <w:pgMar w:top="960" w:right="850" w:bottom="280" w:left="992" w:header="749" w:footer="0" w:gutter="0"/>
          <w:cols w:space="720"/>
        </w:sectPr>
      </w:pPr>
    </w:p>
    <w:p w:rsidR="00E24CEF" w:rsidRDefault="00084C1F">
      <w:pPr>
        <w:pStyle w:val="1"/>
        <w:numPr>
          <w:ilvl w:val="0"/>
          <w:numId w:val="1"/>
        </w:numPr>
        <w:tabs>
          <w:tab w:val="left" w:pos="702"/>
          <w:tab w:val="left" w:pos="2772"/>
        </w:tabs>
        <w:spacing w:before="272"/>
        <w:ind w:left="2772" w:right="611" w:hanging="2310"/>
        <w:jc w:val="left"/>
      </w:pPr>
      <w:r>
        <w:lastRenderedPageBreak/>
        <w:t>Ответственность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расходованием</w:t>
      </w:r>
      <w:r>
        <w:rPr>
          <w:spacing w:val="-6"/>
        </w:rPr>
        <w:t xml:space="preserve"> </w:t>
      </w:r>
      <w:r>
        <w:t>благотворительных средств (добровольных пожертвований)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04"/>
        </w:tabs>
        <w:spacing w:before="272"/>
        <w:ind w:right="288" w:firstLine="0"/>
        <w:jc w:val="both"/>
        <w:rPr>
          <w:sz w:val="24"/>
        </w:rPr>
      </w:pPr>
      <w:r>
        <w:rPr>
          <w:sz w:val="24"/>
        </w:rPr>
        <w:t>Не допускается использование добровольных пожертвований учреждения на цели, не соответствующие уставной деятельности и пожеланию жертвователя.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573"/>
        </w:tabs>
        <w:ind w:right="283" w:firstLine="0"/>
        <w:jc w:val="both"/>
        <w:rPr>
          <w:sz w:val="24"/>
        </w:rPr>
      </w:pPr>
      <w:r>
        <w:rPr>
          <w:sz w:val="24"/>
        </w:rPr>
        <w:t>Расходование принятых добровольных пожертвований с учетом их целевого назначения осуществляет руководитель образовательного учреждения в соответствии с утвержденной сметой, согласованной с Общественным советом школы.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85"/>
        </w:tabs>
        <w:ind w:right="283" w:firstLine="0"/>
        <w:jc w:val="both"/>
        <w:rPr>
          <w:sz w:val="24"/>
        </w:rPr>
      </w:pPr>
      <w:r>
        <w:rPr>
          <w:sz w:val="24"/>
        </w:rPr>
        <w:t>Ежегодно после сдачи годовой бухгалтерской отчетности главным бухгалтером образовательного учреждения представляется отчет о привлечении и расходовании средств от предпринимательской и иной приносящей доход деятельности.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726"/>
        </w:tabs>
        <w:ind w:right="278" w:firstLine="0"/>
        <w:jc w:val="both"/>
        <w:rPr>
          <w:sz w:val="24"/>
        </w:rPr>
      </w:pPr>
      <w:r>
        <w:rPr>
          <w:sz w:val="24"/>
        </w:rPr>
        <w:t xml:space="preserve">По просьбе физических и юридических лиц, осуществляющих добровольное пожертвование, образовательное учреждение предоставляет им информацию об </w:t>
      </w:r>
      <w:r>
        <w:rPr>
          <w:spacing w:val="-2"/>
          <w:sz w:val="24"/>
        </w:rPr>
        <w:t>использовании.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78"/>
        </w:tabs>
        <w:ind w:right="283" w:firstLine="0"/>
        <w:jc w:val="both"/>
        <w:rPr>
          <w:sz w:val="24"/>
        </w:rPr>
      </w:pPr>
      <w:r>
        <w:rPr>
          <w:sz w:val="24"/>
        </w:rPr>
        <w:t>Родительский комитет и его члены в соответствии с их компетенцией вправе осуществлять контроль за переданными школе средствами. Администрация школы и председатель родительского комитета представляют ежегодно отчёт о поступлении и использовании добровольных пожертвований общешкольному родительскому комитету, с последующим размещением на сайте образовательного учреждения.</w:t>
      </w:r>
    </w:p>
    <w:p w:rsidR="00E24CEF" w:rsidRDefault="00084C1F">
      <w:pPr>
        <w:pStyle w:val="a3"/>
        <w:spacing w:before="1"/>
        <w:ind w:right="279"/>
      </w:pPr>
      <w:r>
        <w:t>5.4.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целевое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добровольных</w:t>
      </w:r>
      <w:r>
        <w:rPr>
          <w:spacing w:val="-2"/>
        </w:rPr>
        <w:t xml:space="preserve"> </w:t>
      </w:r>
      <w:r>
        <w:t>пожертвований</w:t>
      </w:r>
      <w:r>
        <w:rPr>
          <w:spacing w:val="-4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директор образовательного учреждения.</w:t>
      </w:r>
    </w:p>
    <w:p w:rsidR="00E24CEF" w:rsidRDefault="00E24CEF">
      <w:pPr>
        <w:pStyle w:val="a3"/>
        <w:spacing w:before="5"/>
        <w:ind w:left="0"/>
        <w:jc w:val="left"/>
      </w:pPr>
    </w:p>
    <w:p w:rsidR="00E24CEF" w:rsidRDefault="00084C1F">
      <w:pPr>
        <w:pStyle w:val="1"/>
        <w:numPr>
          <w:ilvl w:val="0"/>
          <w:numId w:val="1"/>
        </w:numPr>
        <w:tabs>
          <w:tab w:val="left" w:pos="3821"/>
        </w:tabs>
        <w:ind w:left="3821" w:hanging="240"/>
        <w:jc w:val="left"/>
      </w:pPr>
      <w:r>
        <w:t>Заключительная</w:t>
      </w:r>
      <w:r>
        <w:rPr>
          <w:spacing w:val="-9"/>
        </w:rPr>
        <w:t xml:space="preserve"> </w:t>
      </w:r>
      <w:r>
        <w:rPr>
          <w:spacing w:val="-4"/>
        </w:rPr>
        <w:t>часть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573"/>
        </w:tabs>
        <w:spacing w:before="271"/>
        <w:ind w:right="280" w:firstLine="0"/>
        <w:jc w:val="both"/>
        <w:rPr>
          <w:sz w:val="24"/>
        </w:rPr>
      </w:pPr>
      <w:r>
        <w:rPr>
          <w:sz w:val="24"/>
        </w:rPr>
        <w:t>Настоящее Положение, а также изменения и дополнения к нему принимаются на общем собрании трудового коллектива по согласованию с Общественным советом и Родительским комитетом МБОУ «</w:t>
      </w:r>
      <w:r w:rsidR="008A0AE8">
        <w:rPr>
          <w:sz w:val="24"/>
        </w:rPr>
        <w:t>«Гой-чунская СОШ №1 им. Ю.С. Алаудинова»</w:t>
      </w:r>
      <w:r>
        <w:rPr>
          <w:sz w:val="24"/>
        </w:rPr>
        <w:t>», и утверждаются приказом по учреждению.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621"/>
        </w:tabs>
        <w:spacing w:before="1"/>
        <w:ind w:left="621" w:hanging="48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силу.</w:t>
      </w:r>
    </w:p>
    <w:p w:rsidR="00E24CEF" w:rsidRDefault="00084C1F">
      <w:pPr>
        <w:pStyle w:val="a4"/>
        <w:numPr>
          <w:ilvl w:val="1"/>
          <w:numId w:val="1"/>
        </w:numPr>
        <w:tabs>
          <w:tab w:val="left" w:pos="745"/>
        </w:tabs>
        <w:ind w:right="286" w:firstLine="0"/>
        <w:jc w:val="both"/>
        <w:rPr>
          <w:sz w:val="24"/>
        </w:rPr>
      </w:pPr>
      <w:r>
        <w:rPr>
          <w:sz w:val="24"/>
        </w:rPr>
        <w:t>Все работники образовательного учреждения несут ответственность за соблюдение настоящего Положения в установленном законодательством порядке.</w:t>
      </w:r>
    </w:p>
    <w:p w:rsidR="00E24CEF" w:rsidRDefault="00E24CEF">
      <w:pPr>
        <w:pStyle w:val="a3"/>
        <w:ind w:left="0"/>
        <w:jc w:val="left"/>
      </w:pPr>
    </w:p>
    <w:p w:rsidR="00E24CEF" w:rsidRDefault="00E24CEF">
      <w:pPr>
        <w:pStyle w:val="a3"/>
        <w:ind w:left="0"/>
        <w:jc w:val="left"/>
      </w:pPr>
    </w:p>
    <w:p w:rsidR="00E24CEF" w:rsidRDefault="00E24CEF">
      <w:pPr>
        <w:pStyle w:val="a3"/>
        <w:spacing w:before="242"/>
        <w:ind w:left="0"/>
        <w:jc w:val="left"/>
      </w:pPr>
    </w:p>
    <w:p w:rsidR="00E24CEF" w:rsidRDefault="00084C1F">
      <w:pPr>
        <w:pStyle w:val="a3"/>
        <w:tabs>
          <w:tab w:val="left" w:pos="7717"/>
          <w:tab w:val="left" w:pos="9092"/>
        </w:tabs>
        <w:jc w:val="left"/>
      </w:pPr>
      <w:r>
        <w:t>С</w:t>
      </w:r>
      <w:r>
        <w:rPr>
          <w:spacing w:val="-2"/>
        </w:rPr>
        <w:t xml:space="preserve"> </w:t>
      </w:r>
      <w:r>
        <w:t>Положением</w:t>
      </w:r>
      <w:r>
        <w:rPr>
          <w:spacing w:val="-2"/>
        </w:rPr>
        <w:t xml:space="preserve"> ознакомлены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2025</w:t>
      </w:r>
    </w:p>
    <w:sectPr w:rsidR="00E24CEF">
      <w:pgSz w:w="11910" w:h="16840"/>
      <w:pgMar w:top="960" w:right="850" w:bottom="280" w:left="992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F06" w:rsidRDefault="00754F06">
      <w:r>
        <w:separator/>
      </w:r>
    </w:p>
  </w:endnote>
  <w:endnote w:type="continuationSeparator" w:id="0">
    <w:p w:rsidR="00754F06" w:rsidRDefault="0075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F06" w:rsidRDefault="00754F06">
      <w:r>
        <w:separator/>
      </w:r>
    </w:p>
  </w:footnote>
  <w:footnote w:type="continuationSeparator" w:id="0">
    <w:p w:rsidR="00754F06" w:rsidRDefault="00754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EF" w:rsidRDefault="00084C1F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8000" behindDoc="1" locked="0" layoutInCell="1" allowOverlap="1">
              <wp:simplePos x="0" y="0"/>
              <wp:positionH relativeFrom="page">
                <wp:posOffset>3705733</wp:posOffset>
              </wp:positionH>
              <wp:positionV relativeFrom="page">
                <wp:posOffset>462787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4CEF" w:rsidRDefault="00084C1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63E70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1.8pt;margin-top:36.45pt;width:12.6pt;height:13.0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" filled="f" stroked="f">
              <v:path arrowok="t"/>
              <v:textbox inset="0,0,0,0">
                <w:txbxContent>
                  <w:p w:rsidR="00E24CEF" w:rsidRDefault="00084C1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63E70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077"/>
    <w:multiLevelType w:val="multilevel"/>
    <w:tmpl w:val="2954C47A"/>
    <w:lvl w:ilvl="0">
      <w:start w:val="1"/>
      <w:numFmt w:val="decimal"/>
      <w:lvlText w:val="%1."/>
      <w:lvlJc w:val="left"/>
      <w:pPr>
        <w:ind w:left="431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EF"/>
    <w:rsid w:val="00084C1F"/>
    <w:rsid w:val="00754F06"/>
    <w:rsid w:val="008A0AE8"/>
    <w:rsid w:val="00963E70"/>
    <w:rsid w:val="00E2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6286A-3D01-4B9D-B6AA-1099150E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2</cp:revision>
  <dcterms:created xsi:type="dcterms:W3CDTF">2025-11-24T10:36:00Z</dcterms:created>
  <dcterms:modified xsi:type="dcterms:W3CDTF">2025-11-24T10:36:00Z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Pdftools SDK</vt:lpwstr>
  </property>
</Properties>
</file>